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C0904">
      <w:pPr>
        <w:widowControl/>
        <w:spacing w:before="0" w:after="480" w:line="360" w:lineRule="auto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  <w14:textOutline w14:w="4356" w14:cap="sq" w14:cmpd="sng" w14:algn="ctr">
            <w14:solidFill>
              <w14:srgbClr w14:val="000000"/>
            </w14:solidFill>
            <w14:prstDash w14:val="solid"/>
            <w14:bevel/>
          </w14:textOutline>
        </w:rPr>
        <w:t>采购需求</w:t>
      </w:r>
    </w:p>
    <w:p w14:paraId="2C52CCE2">
      <w:pPr>
        <w:pStyle w:val="2"/>
        <w:keepNext/>
        <w:keepLines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80" w:lineRule="exact"/>
        <w:ind w:left="0" w:leftChars="0" w:firstLine="420" w:firstLineChars="0"/>
        <w:textAlignment w:val="baseline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技术规格</w:t>
      </w:r>
    </w:p>
    <w:p w14:paraId="6C8BA11E">
      <w:pPr>
        <w:numPr>
          <w:ilvl w:val="0"/>
          <w:numId w:val="2"/>
        </w:numPr>
        <w:spacing w:line="520" w:lineRule="exact"/>
        <w:ind w:left="0" w:leftChars="0" w:firstLine="42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采购清单</w:t>
      </w:r>
    </w:p>
    <w:tbl>
      <w:tblPr>
        <w:tblStyle w:val="8"/>
        <w:tblW w:w="7955" w:type="dxa"/>
        <w:jc w:val="center"/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4837"/>
        <w:gridCol w:w="1881"/>
      </w:tblGrid>
      <w:tr w14:paraId="1C7B63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B82C57C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F29F35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E161E5C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数量（台/套）</w:t>
            </w:r>
          </w:p>
        </w:tc>
      </w:tr>
      <w:tr w14:paraId="2CB36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D0A7E6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FA29F6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43寸一体机(含医保读卡器与医保刷脸终端)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BECCA1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E039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586F6BE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8EFA04F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32寸一体机(含医保读卡器)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F9B4D4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</w:tr>
      <w:tr w14:paraId="1F807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3E88DE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C8F3E69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自助服务系统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D7834D0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FD09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3264CA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DC78C1E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旧设备升级运维服务</w:t>
            </w:r>
          </w:p>
        </w:tc>
        <w:tc>
          <w:tcPr>
            <w:tcW w:w="18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AD1124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379E9E87">
      <w:pPr>
        <w:pStyle w:val="6"/>
        <w:rPr>
          <w:rFonts w:hint="default"/>
          <w:lang w:val="en-US" w:eastAsia="zh-CN"/>
        </w:rPr>
      </w:pPr>
    </w:p>
    <w:p w14:paraId="66138C19">
      <w:pPr>
        <w:numPr>
          <w:ilvl w:val="0"/>
          <w:numId w:val="2"/>
        </w:numPr>
        <w:spacing w:line="520" w:lineRule="exact"/>
        <w:ind w:left="0" w:leftChars="0" w:firstLine="420" w:firstLineChars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技术要求</w:t>
      </w:r>
    </w:p>
    <w:p w14:paraId="6B7302FC">
      <w:pPr>
        <w:numPr>
          <w:ilvl w:val="0"/>
          <w:numId w:val="3"/>
        </w:numPr>
        <w:spacing w:line="520" w:lineRule="exact"/>
        <w:ind w:left="425" w:leftChars="0" w:hanging="425" w:firstLineChars="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大屏一体机</w:t>
      </w:r>
    </w:p>
    <w:p w14:paraId="21D40378">
      <w:pPr>
        <w:pStyle w:val="6"/>
        <w:rPr>
          <w:rFonts w:hint="default"/>
          <w:lang w:val="en-US" w:eastAsia="zh-CN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1623"/>
        <w:gridCol w:w="5434"/>
      </w:tblGrid>
      <w:tr w14:paraId="011C4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6246E1E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23" w:type="dxa"/>
          </w:tcPr>
          <w:p w14:paraId="1472866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模块</w:t>
            </w:r>
          </w:p>
        </w:tc>
        <w:tc>
          <w:tcPr>
            <w:tcW w:w="5434" w:type="dxa"/>
          </w:tcPr>
          <w:p w14:paraId="671C7D7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性能参数</w:t>
            </w:r>
          </w:p>
        </w:tc>
      </w:tr>
      <w:tr w14:paraId="3F615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74FB762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23" w:type="dxa"/>
          </w:tcPr>
          <w:p w14:paraId="17FE02A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主机</w:t>
            </w:r>
          </w:p>
        </w:tc>
        <w:tc>
          <w:tcPr>
            <w:tcW w:w="5434" w:type="dxa"/>
          </w:tcPr>
          <w:p w14:paraId="00FCB897">
            <w:pPr>
              <w:widowControl/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CPU ：inter i5 八代以上 核心数≥4</w:t>
            </w:r>
          </w:p>
          <w:p w14:paraId="045D4273">
            <w:pPr>
              <w:widowControl/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内存条：≥8G</w:t>
            </w:r>
          </w:p>
          <w:p w14:paraId="6922FC4F">
            <w:pPr>
              <w:widowControl/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硬盘：≥256G固态硬盘</w:t>
            </w:r>
          </w:p>
        </w:tc>
      </w:tr>
      <w:tr w14:paraId="0AFF9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7F0774F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23" w:type="dxa"/>
          </w:tcPr>
          <w:p w14:paraId="253DC03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触摸显示器</w:t>
            </w:r>
          </w:p>
        </w:tc>
        <w:tc>
          <w:tcPr>
            <w:tcW w:w="5434" w:type="dxa"/>
          </w:tcPr>
          <w:p w14:paraId="2D4CFBF2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32寸/43寸</w:t>
            </w:r>
          </w:p>
          <w:p w14:paraId="52576BBB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分辨率:≥1920×1080</w:t>
            </w:r>
          </w:p>
        </w:tc>
      </w:tr>
      <w:tr w14:paraId="29290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0F5C7F9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23" w:type="dxa"/>
          </w:tcPr>
          <w:p w14:paraId="1C63000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读卡模块</w:t>
            </w:r>
          </w:p>
        </w:tc>
        <w:tc>
          <w:tcPr>
            <w:tcW w:w="5434" w:type="dxa"/>
          </w:tcPr>
          <w:p w14:paraId="7009D73B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身份证/社保卡/就诊卡/银行卡</w:t>
            </w:r>
          </w:p>
        </w:tc>
      </w:tr>
      <w:tr w14:paraId="10C49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51A8F40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23" w:type="dxa"/>
          </w:tcPr>
          <w:p w14:paraId="75749EBB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条码扫描器</w:t>
            </w:r>
          </w:p>
        </w:tc>
        <w:tc>
          <w:tcPr>
            <w:tcW w:w="5434" w:type="dxa"/>
          </w:tcPr>
          <w:p w14:paraId="3BA4F936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支持多种格式二维码；电子医保凭证读取；电子居民健康卡二维码读取。</w:t>
            </w:r>
          </w:p>
        </w:tc>
      </w:tr>
      <w:tr w14:paraId="3F377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182D619F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23" w:type="dxa"/>
          </w:tcPr>
          <w:p w14:paraId="71012AC5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金属密码键盘</w:t>
            </w:r>
          </w:p>
        </w:tc>
        <w:tc>
          <w:tcPr>
            <w:tcW w:w="5434" w:type="dxa"/>
          </w:tcPr>
          <w:p w14:paraId="25685259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经过中国银联认证的加密键盘，支持国密算法</w:t>
            </w:r>
          </w:p>
        </w:tc>
      </w:tr>
      <w:tr w14:paraId="4B165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698E9B9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23" w:type="dxa"/>
          </w:tcPr>
          <w:p w14:paraId="712D3494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凭条打印机</w:t>
            </w:r>
          </w:p>
        </w:tc>
        <w:tc>
          <w:tcPr>
            <w:tcW w:w="5434" w:type="dxa"/>
          </w:tcPr>
          <w:p w14:paraId="0932561B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打印方式:行式热敏打印</w:t>
            </w:r>
          </w:p>
          <w:p w14:paraId="4DCE78A2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打印宽度:80mm(max)</w:t>
            </w:r>
          </w:p>
          <w:p w14:paraId="15FCD6C0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切纸方式：全切、半切</w:t>
            </w:r>
          </w:p>
          <w:p w14:paraId="2EC90B9F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打印头寿命：100KM</w:t>
            </w:r>
          </w:p>
          <w:p w14:paraId="5275EE46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打印格式：反白、下划线、斜体、粗体等</w:t>
            </w:r>
          </w:p>
          <w:p w14:paraId="6BD04152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热敏凭条切刀寿命：100万次</w:t>
            </w:r>
          </w:p>
        </w:tc>
      </w:tr>
      <w:tr w14:paraId="3026F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47F39E4A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23" w:type="dxa"/>
          </w:tcPr>
          <w:p w14:paraId="18AC90ED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激光打印机</w:t>
            </w:r>
          </w:p>
        </w:tc>
        <w:tc>
          <w:tcPr>
            <w:tcW w:w="5434" w:type="dxa"/>
          </w:tcPr>
          <w:p w14:paraId="16E03035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黑白激光打印机；</w:t>
            </w:r>
          </w:p>
          <w:p w14:paraId="17587056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激光打印打印幅面：A4、A5</w:t>
            </w:r>
          </w:p>
          <w:p w14:paraId="32A5B336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打印速度高达38页/分钟，</w:t>
            </w:r>
          </w:p>
          <w:p w14:paraId="4933147D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分辨率1200*1200dpi。</w:t>
            </w:r>
          </w:p>
          <w:p w14:paraId="302C99AD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自动/纸盒容量：</w:t>
            </w: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纸盘250页。</w:t>
            </w:r>
          </w:p>
          <w:p w14:paraId="020B1CBA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加装≥5</w:t>
            </w:r>
            <w:r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页纸盘。</w:t>
            </w:r>
          </w:p>
        </w:tc>
      </w:tr>
      <w:tr w14:paraId="4883D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5" w:type="dxa"/>
          </w:tcPr>
          <w:p w14:paraId="0EB168C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23" w:type="dxa"/>
          </w:tcPr>
          <w:p w14:paraId="61E3675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医保刷脸</w:t>
            </w:r>
          </w:p>
        </w:tc>
        <w:tc>
          <w:tcPr>
            <w:tcW w:w="5434" w:type="dxa"/>
          </w:tcPr>
          <w:p w14:paraId="68316073">
            <w:pPr>
              <w:widowControl/>
              <w:tabs>
                <w:tab w:val="center" w:pos="2609"/>
              </w:tabs>
              <w:spacing w:line="460" w:lineRule="exact"/>
              <w:jc w:val="left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43寸一体机配置，其他32寸设备暂不配置，但要支持后续扩展安装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刷脸设备</w:t>
            </w:r>
          </w:p>
        </w:tc>
      </w:tr>
    </w:tbl>
    <w:p w14:paraId="3C0944EC">
      <w:pPr>
        <w:pStyle w:val="6"/>
        <w:rPr>
          <w:rFonts w:hint="default"/>
          <w:lang w:val="en-US" w:eastAsia="zh-CN"/>
        </w:rPr>
      </w:pPr>
    </w:p>
    <w:p w14:paraId="1F178EF4">
      <w:pPr>
        <w:pStyle w:val="6"/>
        <w:rPr>
          <w:rFonts w:hint="default"/>
          <w:lang w:val="en-US" w:eastAsia="zh-CN"/>
        </w:rPr>
      </w:pPr>
    </w:p>
    <w:p w14:paraId="678B99A2">
      <w:pPr>
        <w:numPr>
          <w:ilvl w:val="0"/>
          <w:numId w:val="3"/>
        </w:numPr>
        <w:spacing w:line="520" w:lineRule="exact"/>
        <w:ind w:left="425" w:leftChars="0" w:hanging="425" w:firstLineChars="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自助服务系统</w:t>
      </w:r>
    </w:p>
    <w:tbl>
      <w:tblPr>
        <w:tblStyle w:val="9"/>
        <w:tblW w:w="83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1295"/>
        <w:gridCol w:w="6418"/>
      </w:tblGrid>
      <w:tr w14:paraId="57C28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20" w:type="dxa"/>
            <w:vAlign w:val="center"/>
          </w:tcPr>
          <w:p w14:paraId="50A233C8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95" w:type="dxa"/>
            <w:vAlign w:val="center"/>
          </w:tcPr>
          <w:p w14:paraId="0A8A334D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6418" w:type="dxa"/>
            <w:vAlign w:val="center"/>
          </w:tcPr>
          <w:p w14:paraId="7EFBA796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功能介绍</w:t>
            </w:r>
          </w:p>
        </w:tc>
      </w:tr>
      <w:tr w14:paraId="2872C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14926DA5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95" w:type="dxa"/>
            <w:vAlign w:val="center"/>
          </w:tcPr>
          <w:p w14:paraId="2F08086E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自助建档</w:t>
            </w:r>
          </w:p>
        </w:tc>
        <w:tc>
          <w:tcPr>
            <w:tcW w:w="6418" w:type="dxa"/>
            <w:vAlign w:val="center"/>
          </w:tcPr>
          <w:p w14:paraId="20A6B780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支持多种介质建档，如：身份证、电子健康卡、社保卡、医保电子凭证或医保扫脸认证建档；支持已建档患者通过自助补打就诊二维码。</w:t>
            </w:r>
          </w:p>
        </w:tc>
      </w:tr>
      <w:tr w14:paraId="6C737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13E39D20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95" w:type="dxa"/>
            <w:vAlign w:val="center"/>
          </w:tcPr>
          <w:p w14:paraId="21EE717E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自助挂号</w:t>
            </w:r>
          </w:p>
        </w:tc>
        <w:tc>
          <w:tcPr>
            <w:tcW w:w="6418" w:type="dxa"/>
            <w:vAlign w:val="center"/>
          </w:tcPr>
          <w:p w14:paraId="24130651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实现自助挂号操作，支持多种身份识别方式（身份证、电子健康卡、社保卡、医保电子凭证、医保扫脸或者医院就诊卡等）和预约挂号模式。</w:t>
            </w:r>
          </w:p>
        </w:tc>
      </w:tr>
      <w:tr w14:paraId="7A1CB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699240D6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95" w:type="dxa"/>
            <w:vAlign w:val="center"/>
          </w:tcPr>
          <w:p w14:paraId="451CED45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自助缴费</w:t>
            </w:r>
          </w:p>
        </w:tc>
        <w:tc>
          <w:tcPr>
            <w:tcW w:w="6418" w:type="dxa"/>
            <w:vAlign w:val="center"/>
          </w:tcPr>
          <w:p w14:paraId="0C8B3364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1、门诊缴费支持电子医保凭证、社保卡、微信支付宝、聚合支付等缴费方式。</w:t>
            </w:r>
          </w:p>
          <w:p w14:paraId="38C98EE5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2、支持慢性病患者在自助机上进行缴费</w:t>
            </w:r>
          </w:p>
          <w:p w14:paraId="17C2C323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3、支持体检缴费</w:t>
            </w:r>
          </w:p>
        </w:tc>
      </w:tr>
      <w:tr w14:paraId="539E5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634546CA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95" w:type="dxa"/>
            <w:vAlign w:val="center"/>
          </w:tcPr>
          <w:p w14:paraId="1ECBC3F7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自助查询服务</w:t>
            </w:r>
          </w:p>
        </w:tc>
        <w:tc>
          <w:tcPr>
            <w:tcW w:w="6418" w:type="dxa"/>
            <w:vAlign w:val="center"/>
          </w:tcPr>
          <w:p w14:paraId="633D9600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在自助机上实现各类信息的查询功能，如：就诊记录、缴费记录、医院简介、科室介绍、医生介绍、医保政策、药品价格、诊疗项目、住院费用等查询。</w:t>
            </w:r>
          </w:p>
        </w:tc>
      </w:tr>
      <w:tr w14:paraId="36A01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120DF119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95" w:type="dxa"/>
            <w:vAlign w:val="center"/>
          </w:tcPr>
          <w:p w14:paraId="6F33038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打印功能</w:t>
            </w:r>
          </w:p>
        </w:tc>
        <w:tc>
          <w:tcPr>
            <w:tcW w:w="6418" w:type="dxa"/>
            <w:vAlign w:val="center"/>
          </w:tcPr>
          <w:p w14:paraId="4E6E0E52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支持检查检验报告、电子发票、费用清单、缴费凭条等打印</w:t>
            </w:r>
          </w:p>
        </w:tc>
      </w:tr>
      <w:tr w14:paraId="48E7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3E8A33F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95" w:type="dxa"/>
            <w:vAlign w:val="center"/>
          </w:tcPr>
          <w:p w14:paraId="63D4574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住院登记</w:t>
            </w:r>
          </w:p>
        </w:tc>
        <w:tc>
          <w:tcPr>
            <w:tcW w:w="6418" w:type="dxa"/>
            <w:vAlign w:val="center"/>
          </w:tcPr>
          <w:p w14:paraId="7CD9EB43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可持卡/刷脸在自助设备上读取个人信息后，填写</w:t>
            </w:r>
          </w:p>
          <w:p w14:paraId="07AF447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相应个人信息（根据医院要求）自助办理入院登记及医保身份登记。</w:t>
            </w:r>
          </w:p>
        </w:tc>
      </w:tr>
      <w:tr w14:paraId="142E0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55A2782A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95" w:type="dxa"/>
            <w:vAlign w:val="center"/>
          </w:tcPr>
          <w:p w14:paraId="2146EDE7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自助缴纳住院押金</w:t>
            </w:r>
          </w:p>
        </w:tc>
        <w:tc>
          <w:tcPr>
            <w:tcW w:w="6418" w:type="dxa"/>
            <w:vAlign w:val="center"/>
          </w:tcPr>
          <w:p w14:paraId="03C1C47F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在院住院患者可以在自助机上通过微信、支付宝、聚合支付等充值住院预交金。</w:t>
            </w:r>
          </w:p>
        </w:tc>
      </w:tr>
      <w:tr w14:paraId="3233A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6CD13863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95" w:type="dxa"/>
            <w:vAlign w:val="center"/>
          </w:tcPr>
          <w:p w14:paraId="1D720CC7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住院费用查询打印</w:t>
            </w:r>
          </w:p>
        </w:tc>
        <w:tc>
          <w:tcPr>
            <w:tcW w:w="6418" w:type="dxa"/>
            <w:vAlign w:val="center"/>
          </w:tcPr>
          <w:p w14:paraId="30F84CA4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住院患者可以在自助上查询每日清单、总清单和费用分类汇总并打印，查询患者住院预交金余额</w:t>
            </w:r>
          </w:p>
        </w:tc>
      </w:tr>
      <w:tr w14:paraId="6A656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vAlign w:val="center"/>
          </w:tcPr>
          <w:p w14:paraId="671FE18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295" w:type="dxa"/>
            <w:vAlign w:val="center"/>
          </w:tcPr>
          <w:p w14:paraId="6FEE0C4A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出院结算</w:t>
            </w:r>
          </w:p>
        </w:tc>
        <w:tc>
          <w:tcPr>
            <w:tcW w:w="6418" w:type="dxa"/>
            <w:vAlign w:val="center"/>
          </w:tcPr>
          <w:p w14:paraId="12599BCF">
            <w:pPr>
              <w:widowControl/>
              <w:spacing w:line="460" w:lineRule="exact"/>
              <w:jc w:val="both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住院患者可在自助设备上办理自助出院结算，并完成费用补缴/结算退费。(原路退回)</w:t>
            </w:r>
          </w:p>
        </w:tc>
      </w:tr>
      <w:tr w14:paraId="3B002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3376E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0968B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后台管理</w:t>
            </w: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C09E4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自助后台管理，下载更新，设备管理，运行监控，故障提醒，缺纸缺卡状态提醒等。</w:t>
            </w:r>
          </w:p>
        </w:tc>
      </w:tr>
      <w:tr w14:paraId="7EBC9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003B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D8356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财务对账后台</w:t>
            </w: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9F421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财务后台对账，总账，明细账，报表统计等，支付后台管理 。</w:t>
            </w:r>
          </w:p>
        </w:tc>
      </w:tr>
      <w:tr w14:paraId="54950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5EB01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89F66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其他功能</w:t>
            </w:r>
          </w:p>
        </w:tc>
        <w:tc>
          <w:tcPr>
            <w:tcW w:w="6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1ED15">
            <w:pPr>
              <w:widowControl/>
              <w:spacing w:line="46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适老模式、便捷办理、视频宣传、满意度调查等</w:t>
            </w:r>
          </w:p>
        </w:tc>
      </w:tr>
    </w:tbl>
    <w:p w14:paraId="4D7EFA77">
      <w:pPr>
        <w:pStyle w:val="6"/>
        <w:rPr>
          <w:rFonts w:hint="default"/>
          <w:lang w:val="en-US" w:eastAsia="zh-CN"/>
        </w:rPr>
      </w:pPr>
    </w:p>
    <w:p w14:paraId="35E0F09F">
      <w:pPr>
        <w:numPr>
          <w:ilvl w:val="0"/>
          <w:numId w:val="3"/>
        </w:numPr>
        <w:spacing w:line="520" w:lineRule="exact"/>
        <w:ind w:left="425" w:leftChars="0" w:hanging="425" w:firstLineChars="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旧设备运行情况</w:t>
      </w:r>
    </w:p>
    <w:p w14:paraId="3C82D4AA">
      <w:pPr>
        <w:pStyle w:val="3"/>
        <w:rPr>
          <w:rFonts w:hint="default" w:ascii="仿宋" w:hAnsi="仿宋" w:eastAsia="仿宋" w:cs="仿宋"/>
          <w:color w:val="auto"/>
          <w:kern w:val="0"/>
          <w:sz w:val="24"/>
          <w:szCs w:val="24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4"/>
          <w:szCs w:val="24"/>
          <w:u w:val="none"/>
          <w:lang w:val="en-US" w:eastAsia="zh-CN" w:bidi="ar-SA"/>
        </w:rPr>
        <w:t>现有存量自助设备需统一将软件升级至新设备同一版本，同时为保证设备正常使用，需对有故障的设备进行维修与配件更换。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405E2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5ACDE62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部署区域</w:t>
            </w:r>
          </w:p>
        </w:tc>
        <w:tc>
          <w:tcPr>
            <w:tcW w:w="2130" w:type="dxa"/>
            <w:noWrap w:val="0"/>
            <w:vAlign w:val="top"/>
          </w:tcPr>
          <w:p w14:paraId="2EA0979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设备类型</w:t>
            </w:r>
          </w:p>
        </w:tc>
        <w:tc>
          <w:tcPr>
            <w:tcW w:w="2131" w:type="dxa"/>
            <w:noWrap w:val="0"/>
            <w:vAlign w:val="top"/>
          </w:tcPr>
          <w:p w14:paraId="61A325A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设备数量(台)</w:t>
            </w:r>
          </w:p>
        </w:tc>
        <w:tc>
          <w:tcPr>
            <w:tcW w:w="2131" w:type="dxa"/>
            <w:noWrap w:val="0"/>
            <w:vAlign w:val="top"/>
          </w:tcPr>
          <w:p w14:paraId="54C83CD0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运行状态与故障情况</w:t>
            </w:r>
          </w:p>
        </w:tc>
      </w:tr>
      <w:tr w14:paraId="6E5E7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799DB685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门诊大厅一站式旁</w:t>
            </w:r>
          </w:p>
        </w:tc>
        <w:tc>
          <w:tcPr>
            <w:tcW w:w="2130" w:type="dxa"/>
            <w:noWrap w:val="0"/>
            <w:vAlign w:val="center"/>
          </w:tcPr>
          <w:p w14:paraId="3D4770E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豪华机</w:t>
            </w:r>
          </w:p>
        </w:tc>
        <w:tc>
          <w:tcPr>
            <w:tcW w:w="2131" w:type="dxa"/>
            <w:noWrap w:val="0"/>
            <w:vAlign w:val="center"/>
          </w:tcPr>
          <w:p w14:paraId="6A3EA2B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31" w:type="dxa"/>
            <w:noWrap w:val="0"/>
            <w:vAlign w:val="center"/>
          </w:tcPr>
          <w:p w14:paraId="37B8E1E0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功能正常,读卡偶尔接触不良。</w:t>
            </w:r>
          </w:p>
        </w:tc>
      </w:tr>
      <w:tr w14:paraId="631FB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0BCD2155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急诊护士站旁</w:t>
            </w:r>
          </w:p>
        </w:tc>
        <w:tc>
          <w:tcPr>
            <w:tcW w:w="2130" w:type="dxa"/>
            <w:noWrap w:val="0"/>
            <w:vAlign w:val="center"/>
          </w:tcPr>
          <w:p w14:paraId="3655C59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豪华机</w:t>
            </w:r>
          </w:p>
        </w:tc>
        <w:tc>
          <w:tcPr>
            <w:tcW w:w="2131" w:type="dxa"/>
            <w:noWrap w:val="0"/>
            <w:vAlign w:val="center"/>
          </w:tcPr>
          <w:p w14:paraId="688E0B4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45132A3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反应卡顿 硬盘老化 读卡故障</w:t>
            </w:r>
          </w:p>
        </w:tc>
      </w:tr>
      <w:tr w14:paraId="4333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39CE2054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门诊2楼大厅</w:t>
            </w:r>
          </w:p>
        </w:tc>
        <w:tc>
          <w:tcPr>
            <w:tcW w:w="2130" w:type="dxa"/>
            <w:noWrap w:val="0"/>
            <w:vAlign w:val="center"/>
          </w:tcPr>
          <w:p w14:paraId="2FD0CD1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5C619F1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3172C191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功能正常</w:t>
            </w:r>
          </w:p>
        </w:tc>
      </w:tr>
      <w:tr w14:paraId="3A404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4BD124A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门诊2楼抽血室</w:t>
            </w:r>
          </w:p>
        </w:tc>
        <w:tc>
          <w:tcPr>
            <w:tcW w:w="2130" w:type="dxa"/>
            <w:noWrap w:val="0"/>
            <w:vAlign w:val="center"/>
          </w:tcPr>
          <w:p w14:paraId="77A242F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1C723A2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167C695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功能正常 </w:t>
            </w:r>
          </w:p>
        </w:tc>
      </w:tr>
      <w:tr w14:paraId="177EF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13D1067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门诊2楼大厅/中医科</w:t>
            </w:r>
          </w:p>
        </w:tc>
        <w:tc>
          <w:tcPr>
            <w:tcW w:w="2130" w:type="dxa"/>
            <w:noWrap w:val="0"/>
            <w:vAlign w:val="center"/>
          </w:tcPr>
          <w:p w14:paraId="625DBF9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壁挂机</w:t>
            </w:r>
          </w:p>
        </w:tc>
        <w:tc>
          <w:tcPr>
            <w:tcW w:w="2131" w:type="dxa"/>
            <w:noWrap w:val="0"/>
            <w:vAlign w:val="center"/>
          </w:tcPr>
          <w:p w14:paraId="474639B2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131" w:type="dxa"/>
            <w:noWrap w:val="0"/>
            <w:vAlign w:val="center"/>
          </w:tcPr>
          <w:p w14:paraId="61D8541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功能正常(用作签到机)</w:t>
            </w:r>
          </w:p>
        </w:tc>
      </w:tr>
      <w:tr w14:paraId="3289C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66CFAF60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门诊3楼超声科对面</w:t>
            </w:r>
          </w:p>
        </w:tc>
        <w:tc>
          <w:tcPr>
            <w:tcW w:w="2130" w:type="dxa"/>
            <w:noWrap w:val="0"/>
            <w:vAlign w:val="center"/>
          </w:tcPr>
          <w:p w14:paraId="7FDE920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49CFE0D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1C0488FA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扫码不灵敏</w:t>
            </w:r>
          </w:p>
        </w:tc>
      </w:tr>
      <w:tr w14:paraId="4CEE9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42B08F1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门诊3楼体检科旁</w:t>
            </w:r>
          </w:p>
        </w:tc>
        <w:tc>
          <w:tcPr>
            <w:tcW w:w="2130" w:type="dxa"/>
            <w:noWrap w:val="0"/>
            <w:vAlign w:val="center"/>
          </w:tcPr>
          <w:p w14:paraId="47274DF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73104E0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1515665F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反应卡顿 硬盘老化读卡故障</w:t>
            </w:r>
          </w:p>
        </w:tc>
      </w:tr>
      <w:tr w14:paraId="64F5A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157A9C34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门诊3楼皮肤科门口</w:t>
            </w:r>
          </w:p>
        </w:tc>
        <w:tc>
          <w:tcPr>
            <w:tcW w:w="2130" w:type="dxa"/>
            <w:noWrap w:val="0"/>
            <w:vAlign w:val="center"/>
          </w:tcPr>
          <w:p w14:paraId="49F158D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4EA36282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71B2F9D2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风扇噪音大，读卡故障</w:t>
            </w:r>
          </w:p>
        </w:tc>
      </w:tr>
      <w:tr w14:paraId="11FE6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45A240E4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门诊3楼肿瘤专家门诊/皮肤科</w:t>
            </w:r>
          </w:p>
        </w:tc>
        <w:tc>
          <w:tcPr>
            <w:tcW w:w="2130" w:type="dxa"/>
            <w:noWrap w:val="0"/>
            <w:vAlign w:val="center"/>
          </w:tcPr>
          <w:p w14:paraId="402E665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壁挂机</w:t>
            </w:r>
          </w:p>
        </w:tc>
        <w:tc>
          <w:tcPr>
            <w:tcW w:w="2131" w:type="dxa"/>
            <w:noWrap w:val="0"/>
            <w:vAlign w:val="center"/>
          </w:tcPr>
          <w:p w14:paraId="25BCC244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31" w:type="dxa"/>
            <w:noWrap w:val="0"/>
            <w:vAlign w:val="center"/>
          </w:tcPr>
          <w:p w14:paraId="14D9794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功能正常(用作签到机)</w:t>
            </w:r>
          </w:p>
        </w:tc>
      </w:tr>
      <w:tr w14:paraId="0516A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5422B1D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门诊4楼大厅</w:t>
            </w:r>
          </w:p>
        </w:tc>
        <w:tc>
          <w:tcPr>
            <w:tcW w:w="2130" w:type="dxa"/>
            <w:noWrap w:val="0"/>
            <w:vAlign w:val="center"/>
          </w:tcPr>
          <w:p w14:paraId="54AB705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08FC055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51A1DBF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功能正常 </w:t>
            </w:r>
          </w:p>
        </w:tc>
      </w:tr>
      <w:tr w14:paraId="7C04F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7612A41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门诊5楼口腔科门口</w:t>
            </w:r>
          </w:p>
        </w:tc>
        <w:tc>
          <w:tcPr>
            <w:tcW w:w="2130" w:type="dxa"/>
            <w:noWrap w:val="0"/>
            <w:vAlign w:val="center"/>
          </w:tcPr>
          <w:p w14:paraId="58E2A0E2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0D556E7F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32749773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功能正常 </w:t>
            </w:r>
          </w:p>
        </w:tc>
      </w:tr>
      <w:tr w14:paraId="3578A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28B2A7A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门诊6楼电梯间</w:t>
            </w:r>
          </w:p>
        </w:tc>
        <w:tc>
          <w:tcPr>
            <w:tcW w:w="2130" w:type="dxa"/>
            <w:noWrap w:val="0"/>
            <w:vAlign w:val="center"/>
          </w:tcPr>
          <w:p w14:paraId="4B96700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425CFE3F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35F3C67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功能正常 </w:t>
            </w:r>
          </w:p>
        </w:tc>
      </w:tr>
      <w:tr w14:paraId="7BC83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214082E1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门诊8楼护士站旁</w:t>
            </w:r>
          </w:p>
        </w:tc>
        <w:tc>
          <w:tcPr>
            <w:tcW w:w="2130" w:type="dxa"/>
            <w:noWrap w:val="0"/>
            <w:vAlign w:val="center"/>
          </w:tcPr>
          <w:p w14:paraId="0C3B8CE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35BD65BB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3709CC2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功能正常 </w:t>
            </w:r>
          </w:p>
        </w:tc>
      </w:tr>
      <w:tr w14:paraId="4117E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705F6BA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门诊11楼信息科</w:t>
            </w:r>
          </w:p>
        </w:tc>
        <w:tc>
          <w:tcPr>
            <w:tcW w:w="2130" w:type="dxa"/>
            <w:noWrap w:val="0"/>
            <w:vAlign w:val="center"/>
          </w:tcPr>
          <w:p w14:paraId="4CCD0400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0580AF6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68EB491E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软件测试机，扫码识别不良，读卡故障</w:t>
            </w:r>
          </w:p>
        </w:tc>
      </w:tr>
      <w:tr w14:paraId="161E0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7E2D8ED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门诊11楼库房</w:t>
            </w:r>
          </w:p>
        </w:tc>
        <w:tc>
          <w:tcPr>
            <w:tcW w:w="2130" w:type="dxa"/>
            <w:noWrap w:val="0"/>
            <w:vAlign w:val="center"/>
          </w:tcPr>
          <w:p w14:paraId="520F4321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一体机</w:t>
            </w:r>
          </w:p>
        </w:tc>
        <w:tc>
          <w:tcPr>
            <w:tcW w:w="2131" w:type="dxa"/>
            <w:noWrap w:val="0"/>
            <w:vAlign w:val="center"/>
          </w:tcPr>
          <w:p w14:paraId="5748DD6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131" w:type="dxa"/>
            <w:noWrap w:val="0"/>
            <w:vAlign w:val="center"/>
          </w:tcPr>
          <w:p w14:paraId="22C1105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4台新机缺少2个磁卡卡座配件</w:t>
            </w:r>
          </w:p>
        </w:tc>
      </w:tr>
      <w:tr w14:paraId="0A3E2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4E390A5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门诊11楼库房</w:t>
            </w:r>
          </w:p>
        </w:tc>
        <w:tc>
          <w:tcPr>
            <w:tcW w:w="2130" w:type="dxa"/>
            <w:noWrap w:val="0"/>
            <w:vAlign w:val="center"/>
          </w:tcPr>
          <w:p w14:paraId="073DFC65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壁挂机</w:t>
            </w:r>
          </w:p>
        </w:tc>
        <w:tc>
          <w:tcPr>
            <w:tcW w:w="2131" w:type="dxa"/>
            <w:noWrap w:val="0"/>
            <w:vAlign w:val="center"/>
          </w:tcPr>
          <w:p w14:paraId="7238069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131" w:type="dxa"/>
            <w:noWrap w:val="0"/>
            <w:vAlign w:val="center"/>
          </w:tcPr>
          <w:p w14:paraId="133BCB49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4台新机，两台主板故障</w:t>
            </w:r>
          </w:p>
        </w:tc>
      </w:tr>
      <w:tr w14:paraId="49FC5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72EAFAD6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内二科病区</w:t>
            </w:r>
          </w:p>
        </w:tc>
        <w:tc>
          <w:tcPr>
            <w:tcW w:w="2130" w:type="dxa"/>
            <w:noWrap w:val="0"/>
            <w:vAlign w:val="center"/>
          </w:tcPr>
          <w:p w14:paraId="4A40530F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6325918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6BF56B9E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读卡故障</w:t>
            </w:r>
          </w:p>
        </w:tc>
      </w:tr>
      <w:tr w14:paraId="2276F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732DD20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内二科病区</w:t>
            </w:r>
          </w:p>
        </w:tc>
        <w:tc>
          <w:tcPr>
            <w:tcW w:w="2130" w:type="dxa"/>
            <w:noWrap w:val="0"/>
            <w:vAlign w:val="center"/>
          </w:tcPr>
          <w:p w14:paraId="4DEFCCCD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壁挂机</w:t>
            </w:r>
          </w:p>
        </w:tc>
        <w:tc>
          <w:tcPr>
            <w:tcW w:w="2131" w:type="dxa"/>
            <w:noWrap w:val="0"/>
            <w:vAlign w:val="center"/>
          </w:tcPr>
          <w:p w14:paraId="38AF5378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7F20261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功能正常 </w:t>
            </w:r>
          </w:p>
        </w:tc>
      </w:tr>
      <w:tr w14:paraId="2DF8E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center"/>
          </w:tcPr>
          <w:p w14:paraId="509C2D0A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发热门诊</w:t>
            </w:r>
          </w:p>
        </w:tc>
        <w:tc>
          <w:tcPr>
            <w:tcW w:w="2130" w:type="dxa"/>
            <w:noWrap w:val="0"/>
            <w:vAlign w:val="center"/>
          </w:tcPr>
          <w:p w14:paraId="10FA6237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大屏机</w:t>
            </w:r>
          </w:p>
        </w:tc>
        <w:tc>
          <w:tcPr>
            <w:tcW w:w="2131" w:type="dxa"/>
            <w:noWrap w:val="0"/>
            <w:vAlign w:val="center"/>
          </w:tcPr>
          <w:p w14:paraId="2E92ABEC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31" w:type="dxa"/>
            <w:noWrap w:val="0"/>
            <w:vAlign w:val="center"/>
          </w:tcPr>
          <w:p w14:paraId="751B0695">
            <w:pPr>
              <w:widowControl/>
              <w:spacing w:line="460" w:lineRule="exact"/>
              <w:jc w:val="center"/>
              <w:textAlignment w:val="center"/>
              <w:rPr>
                <w:rFonts w:hint="default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读卡器无法识别社保卡扫码枪故障无照明</w:t>
            </w:r>
          </w:p>
        </w:tc>
      </w:tr>
    </w:tbl>
    <w:p w14:paraId="349350D3">
      <w:pPr>
        <w:spacing w:line="520" w:lineRule="exac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FD577CA">
      <w:pPr>
        <w:numPr>
          <w:ilvl w:val="0"/>
          <w:numId w:val="3"/>
        </w:numPr>
        <w:spacing w:line="520" w:lineRule="exact"/>
        <w:ind w:left="425" w:leftChars="0" w:hanging="425" w:firstLineChars="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运维要求与第三方接口服务</w:t>
      </w:r>
    </w:p>
    <w:p w14:paraId="7077EB72">
      <w:pPr>
        <w:spacing w:line="360" w:lineRule="auto"/>
        <w:ind w:firstLine="48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新设备五年免费运维期，旧设备三年免费运维期，同时必需与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  <w:t>医院HIS、LIS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、财务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  <w:t>系统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等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  <w:t>完成系统对接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  <w:t>所有因此产生的一切费用由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  <w:t>承担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后续如因医保、卫健等行业政策调整需新增业务功能，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</w:rPr>
        <w:t>如HIS、或医保等系统接口需升级改造，中标方需免费配合，并完成相应任务。</w:t>
      </w:r>
    </w:p>
    <w:p w14:paraId="05A6680B">
      <w:pPr>
        <w:spacing w:line="520" w:lineRule="exact"/>
        <w:ind w:firstLine="420" w:firstLineChars="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</w:p>
    <w:p w14:paraId="6F7589E3">
      <w:pPr>
        <w:numPr>
          <w:ilvl w:val="0"/>
          <w:numId w:val="0"/>
        </w:numPr>
        <w:spacing w:line="360" w:lineRule="auto"/>
        <w:ind w:leftChars="0"/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E4EEAE"/>
    <w:multiLevelType w:val="singleLevel"/>
    <w:tmpl w:val="94E4EEAE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FAE077BB"/>
    <w:multiLevelType w:val="singleLevel"/>
    <w:tmpl w:val="FAE077BB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27ABBF64"/>
    <w:multiLevelType w:val="singleLevel"/>
    <w:tmpl w:val="27ABBF6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82613"/>
    <w:rsid w:val="040F5B29"/>
    <w:rsid w:val="05F10689"/>
    <w:rsid w:val="063C6E90"/>
    <w:rsid w:val="064E5119"/>
    <w:rsid w:val="06DC2725"/>
    <w:rsid w:val="0DC65EDD"/>
    <w:rsid w:val="14A40EC2"/>
    <w:rsid w:val="1BF34341"/>
    <w:rsid w:val="1C984EE8"/>
    <w:rsid w:val="1FAB1FB4"/>
    <w:rsid w:val="25E76A81"/>
    <w:rsid w:val="28DB2E0E"/>
    <w:rsid w:val="2CA45CB2"/>
    <w:rsid w:val="2E1D349F"/>
    <w:rsid w:val="32984B82"/>
    <w:rsid w:val="35245113"/>
    <w:rsid w:val="37056767"/>
    <w:rsid w:val="37713AED"/>
    <w:rsid w:val="37736841"/>
    <w:rsid w:val="37B34530"/>
    <w:rsid w:val="40632F94"/>
    <w:rsid w:val="40BC6B48"/>
    <w:rsid w:val="42336996"/>
    <w:rsid w:val="42610F57"/>
    <w:rsid w:val="446470B7"/>
    <w:rsid w:val="4BEC277D"/>
    <w:rsid w:val="51B85553"/>
    <w:rsid w:val="55F940CE"/>
    <w:rsid w:val="56755377"/>
    <w:rsid w:val="57D90B59"/>
    <w:rsid w:val="5EE404C5"/>
    <w:rsid w:val="60917251"/>
    <w:rsid w:val="61311789"/>
    <w:rsid w:val="64E82613"/>
    <w:rsid w:val="71031003"/>
    <w:rsid w:val="72163ED6"/>
    <w:rsid w:val="74E474F8"/>
    <w:rsid w:val="751029E3"/>
    <w:rsid w:val="78A95882"/>
    <w:rsid w:val="7C7E2532"/>
    <w:rsid w:val="7FE958D7"/>
    <w:rsid w:val="7FF0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semiHidden/>
    <w:qFormat/>
    <w:uiPriority w:val="99"/>
    <w:pPr>
      <w:spacing w:before="120" w:after="120"/>
      <w:jc w:val="left"/>
    </w:pPr>
    <w:rPr>
      <w:rFonts w:ascii="Calibri" w:hAnsi="Calibri" w:cs="Calibri"/>
      <w:sz w:val="20"/>
      <w:szCs w:val="20"/>
      <w:u w:val="single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Body Text Indent"/>
    <w:basedOn w:val="1"/>
    <w:next w:val="4"/>
    <w:unhideWhenUsed/>
    <w:qFormat/>
    <w:uiPriority w:val="0"/>
    <w:pPr>
      <w:spacing w:after="120"/>
      <w:ind w:left="420" w:leftChars="200"/>
    </w:pPr>
    <w:rPr>
      <w:rFonts w:ascii="Calibri" w:hAnsi="Calibri"/>
      <w:kern w:val="0"/>
      <w:sz w:val="20"/>
      <w:szCs w:val="20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5"/>
    <w:next w:val="1"/>
    <w:qFormat/>
    <w:uiPriority w:val="0"/>
    <w:pPr>
      <w:ind w:firstLine="420" w:firstLineChars="200"/>
    </w:p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1598</Words>
  <Characters>1666</Characters>
  <Lines>0</Lines>
  <Paragraphs>0</Paragraphs>
  <TotalTime>60</TotalTime>
  <ScaleCrop>false</ScaleCrop>
  <LinksUpToDate>false</LinksUpToDate>
  <CharactersWithSpaces>1681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2026-09-24T08:45:00Z</dcterms:created>
  <dc:creator>知行合一</dc:creator>
  <cp:lastModifiedBy>知行合一</cp:lastModifiedBy>
  <cp:lastPrinted>2026-09-28T07:29:08Z</cp:lastPrinted>
  <dcterms:modified xsi:type="dcterms:W3CDTF">2026-09-28T08:58:07Z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F072D2534147471ABBAA6C9D7554341B_11</vt:lpwstr>
  </property>
  <property fmtid="{D5CDD505-2E9C-101B-9397-08002B2CF9AE}" pid="4" name="KSOTemplateDocerSaveRecord">
    <vt:lpwstr>eyJoZGlkIjoiMzI0MzRiNmI0ZTY2ZmI3MDMxMzMzNWMyNmNjNmQ1N2QiLCJ1c2VySWQiOiI2MTk4NTY3MTEifQ==</vt:lpwstr>
  </property>
</Properties>
</file>